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75631" w:rsidRPr="00000F7A" w:rsidRDefault="00275631">
      <w:pPr>
        <w:jc w:val="center"/>
        <w:rPr>
          <w:rFonts w:ascii="Verdana" w:hAnsi="Verdana"/>
          <w:sz w:val="36"/>
          <w:szCs w:val="36"/>
        </w:rPr>
      </w:pPr>
    </w:p>
    <w:p w:rsidR="006F6AE2" w:rsidRDefault="006F6AE2">
      <w:pPr>
        <w:jc w:val="center"/>
        <w:rPr>
          <w:rFonts w:ascii="Verdana" w:hAnsi="Verdana"/>
          <w:sz w:val="28"/>
          <w:szCs w:val="28"/>
        </w:rPr>
      </w:pPr>
    </w:p>
    <w:p w:rsidR="006F6AE2" w:rsidRDefault="006F6AE2">
      <w:pPr>
        <w:jc w:val="center"/>
        <w:rPr>
          <w:rFonts w:ascii="Verdana" w:hAnsi="Verdana"/>
          <w:sz w:val="28"/>
          <w:szCs w:val="28"/>
        </w:rPr>
      </w:pPr>
    </w:p>
    <w:p w:rsidR="00626AA5" w:rsidRDefault="00FD6D5A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ÚSTAV STÁTU A PRÁVA AKADEMIE VĚD ČESKÉ REPUBLIKY, v. v. i.</w:t>
      </w:r>
    </w:p>
    <w:p w:rsidR="00626AA5" w:rsidRDefault="00626AA5">
      <w:pPr>
        <w:jc w:val="center"/>
        <w:rPr>
          <w:rFonts w:ascii="Verdana" w:hAnsi="Verdana"/>
          <w:szCs w:val="24"/>
          <w:lang w:val="pt-BR"/>
        </w:rPr>
      </w:pPr>
    </w:p>
    <w:p w:rsidR="00626AA5" w:rsidRDefault="00000F7A">
      <w:pPr>
        <w:jc w:val="center"/>
        <w:rPr>
          <w:rFonts w:ascii="Verdana" w:hAnsi="Verdana"/>
          <w:sz w:val="32"/>
          <w:szCs w:val="32"/>
          <w:lang w:val="pt-BR"/>
        </w:rPr>
      </w:pPr>
      <w:r>
        <w:rPr>
          <w:rFonts w:ascii="Verdana" w:hAnsi="Verdana"/>
          <w:sz w:val="32"/>
          <w:szCs w:val="32"/>
          <w:lang w:val="pt-BR"/>
        </w:rPr>
        <w:t>Vás dne 15. června 2022</w:t>
      </w:r>
      <w:r w:rsidR="00FD6D5A">
        <w:rPr>
          <w:rFonts w:ascii="Verdana" w:hAnsi="Verdana"/>
          <w:sz w:val="32"/>
          <w:szCs w:val="32"/>
          <w:lang w:val="pt-BR"/>
        </w:rPr>
        <w:t xml:space="preserve"> zve na</w:t>
      </w:r>
    </w:p>
    <w:p w:rsidR="00626AA5" w:rsidRDefault="00626AA5">
      <w:pPr>
        <w:rPr>
          <w:rFonts w:ascii="Verdana" w:hAnsi="Verdana"/>
          <w:szCs w:val="24"/>
          <w:lang w:val="pt-BR"/>
        </w:rPr>
      </w:pPr>
    </w:p>
    <w:p w:rsidR="006F6AE2" w:rsidRDefault="006F6AE2">
      <w:pPr>
        <w:rPr>
          <w:rFonts w:ascii="Verdana" w:hAnsi="Verdana"/>
          <w:szCs w:val="24"/>
          <w:lang w:val="pt-BR"/>
        </w:rPr>
      </w:pPr>
    </w:p>
    <w:p w:rsidR="006F6AE2" w:rsidRDefault="006F6AE2">
      <w:pPr>
        <w:rPr>
          <w:rFonts w:ascii="Verdana" w:hAnsi="Verdana"/>
          <w:szCs w:val="24"/>
          <w:lang w:val="pt-BR"/>
        </w:rPr>
      </w:pPr>
    </w:p>
    <w:p w:rsidR="00275631" w:rsidRDefault="00275631">
      <w:pPr>
        <w:jc w:val="center"/>
        <w:rPr>
          <w:rFonts w:ascii="Verdana" w:hAnsi="Verdana"/>
          <w:b/>
          <w:bCs/>
          <w:iCs/>
          <w:sz w:val="32"/>
          <w:szCs w:val="32"/>
          <w:lang w:val="pt-BR"/>
        </w:rPr>
      </w:pPr>
    </w:p>
    <w:p w:rsidR="00626AA5" w:rsidRDefault="00FD6D5A" w:rsidP="00000F7A">
      <w:pPr>
        <w:jc w:val="center"/>
        <w:rPr>
          <w:rFonts w:ascii="Verdana" w:hAnsi="Verdana"/>
          <w:b/>
          <w:bCs/>
          <w:iCs/>
          <w:sz w:val="32"/>
          <w:szCs w:val="32"/>
          <w:lang w:val="pt-BR"/>
        </w:rPr>
      </w:pPr>
      <w:r>
        <w:rPr>
          <w:rFonts w:ascii="Verdana" w:hAnsi="Verdana"/>
          <w:b/>
          <w:bCs/>
          <w:iCs/>
          <w:sz w:val="32"/>
          <w:szCs w:val="32"/>
          <w:lang w:val="pt-BR"/>
        </w:rPr>
        <w:t xml:space="preserve">WORKSHOP </w:t>
      </w:r>
    </w:p>
    <w:p w:rsidR="00626AA5" w:rsidRDefault="00FD6D5A">
      <w:pPr>
        <w:jc w:val="center"/>
        <w:rPr>
          <w:rFonts w:ascii="Verdana" w:hAnsi="Verdana"/>
          <w:iCs/>
          <w:sz w:val="36"/>
          <w:szCs w:val="36"/>
          <w:lang w:val="pt-BR"/>
        </w:rPr>
      </w:pPr>
      <w:r>
        <w:rPr>
          <w:rFonts w:ascii="Verdana" w:hAnsi="Verdana"/>
          <w:b/>
          <w:bCs/>
          <w:iCs/>
          <w:sz w:val="36"/>
          <w:szCs w:val="36"/>
          <w:lang w:val="pt-BR"/>
        </w:rPr>
        <w:t xml:space="preserve"> </w:t>
      </w:r>
    </w:p>
    <w:p w:rsidR="00626AA5" w:rsidRDefault="00FD6D5A">
      <w:pPr>
        <w:jc w:val="center"/>
        <w:rPr>
          <w:rFonts w:ascii="Verdana" w:hAnsi="Verdana"/>
          <w:iCs/>
          <w:sz w:val="36"/>
          <w:szCs w:val="36"/>
          <w:lang w:val="pt-BR"/>
        </w:rPr>
      </w:pPr>
      <w:r>
        <w:rPr>
          <w:rFonts w:ascii="Verdana" w:hAnsi="Verdana"/>
          <w:iCs/>
          <w:sz w:val="36"/>
          <w:szCs w:val="36"/>
          <w:lang w:val="pt-BR"/>
        </w:rPr>
        <w:t xml:space="preserve">na téma: </w:t>
      </w:r>
    </w:p>
    <w:p w:rsidR="00275631" w:rsidRPr="00000F7A" w:rsidRDefault="00275631" w:rsidP="006101FF">
      <w:pPr>
        <w:rPr>
          <w:rFonts w:ascii="Verdana" w:hAnsi="Verdana"/>
          <w:b/>
          <w:bCs/>
          <w:iCs/>
          <w:sz w:val="36"/>
          <w:szCs w:val="36"/>
          <w:lang w:val="pt-BR"/>
        </w:rPr>
      </w:pPr>
    </w:p>
    <w:p w:rsidR="00275631" w:rsidRPr="00000F7A" w:rsidRDefault="00000F7A" w:rsidP="00000F7A">
      <w:pPr>
        <w:widowControl/>
        <w:suppressAutoHyphens w:val="0"/>
        <w:autoSpaceDE w:val="0"/>
        <w:autoSpaceDN w:val="0"/>
        <w:adjustRightInd w:val="0"/>
        <w:jc w:val="center"/>
        <w:rPr>
          <w:rFonts w:ascii="Verdana" w:eastAsia="Times New Roman" w:hAnsi="Verdana" w:cs="Calibri"/>
          <w:sz w:val="36"/>
          <w:szCs w:val="36"/>
          <w:lang w:val="cs-CZ"/>
        </w:rPr>
      </w:pPr>
      <w:r w:rsidRPr="00000F7A">
        <w:rPr>
          <w:rFonts w:ascii="Verdana" w:eastAsia="Times New Roman" w:hAnsi="Verdana" w:cs="Calibri"/>
          <w:sz w:val="36"/>
          <w:szCs w:val="36"/>
          <w:lang w:val="cs-CZ"/>
        </w:rPr>
        <w:t>Pr</w:t>
      </w:r>
      <w:r>
        <w:rPr>
          <w:rFonts w:ascii="Verdana" w:eastAsia="Times New Roman" w:hAnsi="Verdana" w:cs="Calibri"/>
          <w:sz w:val="36"/>
          <w:szCs w:val="36"/>
          <w:lang w:val="cs-CZ"/>
        </w:rPr>
        <w:t xml:space="preserve">oblematika zohlednění prospěchu </w:t>
      </w:r>
      <w:r w:rsidRPr="00000F7A">
        <w:rPr>
          <w:rFonts w:ascii="Verdana" w:eastAsia="Times New Roman" w:hAnsi="Verdana" w:cs="Calibri"/>
          <w:sz w:val="36"/>
          <w:szCs w:val="36"/>
          <w:lang w:val="cs-CZ"/>
        </w:rPr>
        <w:t>poškoze</w:t>
      </w:r>
      <w:r>
        <w:rPr>
          <w:rFonts w:ascii="Verdana" w:eastAsia="Times New Roman" w:hAnsi="Verdana" w:cs="Calibri"/>
          <w:sz w:val="36"/>
          <w:szCs w:val="36"/>
          <w:lang w:val="cs-CZ"/>
        </w:rPr>
        <w:t xml:space="preserve">ného při náhradě újmy způsobené </w:t>
      </w:r>
      <w:r w:rsidRPr="00000F7A">
        <w:rPr>
          <w:rFonts w:ascii="Verdana" w:eastAsia="Times New Roman" w:hAnsi="Verdana" w:cs="Calibri"/>
          <w:sz w:val="36"/>
          <w:szCs w:val="36"/>
          <w:lang w:val="cs-CZ"/>
        </w:rPr>
        <w:t xml:space="preserve">ublížením na zdraví - </w:t>
      </w:r>
      <w:proofErr w:type="spellStart"/>
      <w:r w:rsidRPr="00000F7A">
        <w:rPr>
          <w:rFonts w:ascii="Verdana" w:eastAsia="Times New Roman" w:hAnsi="Verdana" w:cs="Calibri-Italic"/>
          <w:i/>
          <w:iCs/>
          <w:sz w:val="36"/>
          <w:szCs w:val="36"/>
          <w:lang w:val="cs-CZ"/>
        </w:rPr>
        <w:t>compensatio</w:t>
      </w:r>
      <w:proofErr w:type="spellEnd"/>
      <w:r w:rsidRPr="00000F7A">
        <w:rPr>
          <w:rFonts w:ascii="Verdana" w:eastAsia="Times New Roman" w:hAnsi="Verdana" w:cs="Calibri-Italic"/>
          <w:i/>
          <w:iCs/>
          <w:sz w:val="36"/>
          <w:szCs w:val="36"/>
          <w:lang w:val="cs-CZ"/>
        </w:rPr>
        <w:t xml:space="preserve"> </w:t>
      </w:r>
      <w:proofErr w:type="spellStart"/>
      <w:r w:rsidRPr="00000F7A">
        <w:rPr>
          <w:rFonts w:ascii="Verdana" w:eastAsia="Times New Roman" w:hAnsi="Verdana" w:cs="Calibri-Italic"/>
          <w:i/>
          <w:iCs/>
          <w:sz w:val="36"/>
          <w:szCs w:val="36"/>
          <w:lang w:val="cs-CZ"/>
        </w:rPr>
        <w:t>lucri</w:t>
      </w:r>
      <w:proofErr w:type="spellEnd"/>
      <w:r w:rsidRPr="00000F7A">
        <w:rPr>
          <w:rFonts w:ascii="Verdana" w:eastAsia="Times New Roman" w:hAnsi="Verdana" w:cs="Calibri-Italic"/>
          <w:i/>
          <w:iCs/>
          <w:sz w:val="36"/>
          <w:szCs w:val="36"/>
          <w:lang w:val="cs-CZ"/>
        </w:rPr>
        <w:t xml:space="preserve"> </w:t>
      </w:r>
      <w:proofErr w:type="spellStart"/>
      <w:r w:rsidRPr="00000F7A">
        <w:rPr>
          <w:rFonts w:ascii="Verdana" w:eastAsia="Times New Roman" w:hAnsi="Verdana" w:cs="Calibri-Italic"/>
          <w:i/>
          <w:iCs/>
          <w:sz w:val="36"/>
          <w:szCs w:val="36"/>
          <w:lang w:val="cs-CZ"/>
        </w:rPr>
        <w:t>cum</w:t>
      </w:r>
      <w:proofErr w:type="spellEnd"/>
      <w:r>
        <w:rPr>
          <w:rFonts w:ascii="Verdana" w:eastAsia="Times New Roman" w:hAnsi="Verdana" w:cs="Calibri-Italic"/>
          <w:i/>
          <w:iCs/>
          <w:sz w:val="36"/>
          <w:szCs w:val="36"/>
          <w:lang w:val="cs-CZ"/>
        </w:rPr>
        <w:t xml:space="preserve"> </w:t>
      </w:r>
      <w:proofErr w:type="spellStart"/>
      <w:r w:rsidRPr="00000F7A">
        <w:rPr>
          <w:rFonts w:ascii="Verdana" w:eastAsia="Times New Roman" w:hAnsi="Verdana" w:cs="Calibri-Italic"/>
          <w:i/>
          <w:iCs/>
          <w:sz w:val="36"/>
          <w:szCs w:val="36"/>
          <w:lang w:val="cs-CZ"/>
        </w:rPr>
        <w:t>damno</w:t>
      </w:r>
      <w:proofErr w:type="spellEnd"/>
    </w:p>
    <w:p w:rsidR="00275631" w:rsidRPr="00000F7A" w:rsidRDefault="00275631">
      <w:pPr>
        <w:jc w:val="both"/>
        <w:rPr>
          <w:rFonts w:ascii="Verdana" w:hAnsi="Verdana"/>
          <w:b/>
          <w:bCs/>
          <w:sz w:val="36"/>
          <w:szCs w:val="36"/>
          <w:lang w:val="cs-CZ"/>
        </w:rPr>
      </w:pPr>
    </w:p>
    <w:p w:rsidR="006F6AE2" w:rsidRDefault="006F6AE2">
      <w:pPr>
        <w:jc w:val="both"/>
        <w:rPr>
          <w:rFonts w:ascii="Verdana" w:hAnsi="Verdana"/>
          <w:b/>
          <w:bCs/>
          <w:sz w:val="20"/>
          <w:lang w:val="cs-CZ"/>
        </w:rPr>
      </w:pPr>
    </w:p>
    <w:p w:rsidR="006F6AE2" w:rsidRDefault="006F6AE2">
      <w:pPr>
        <w:jc w:val="both"/>
        <w:rPr>
          <w:rFonts w:ascii="Verdana" w:hAnsi="Verdana"/>
          <w:b/>
          <w:bCs/>
          <w:sz w:val="20"/>
          <w:lang w:val="cs-CZ"/>
        </w:rPr>
      </w:pPr>
    </w:p>
    <w:p w:rsidR="00275631" w:rsidRDefault="00275631">
      <w:pPr>
        <w:jc w:val="both"/>
        <w:rPr>
          <w:rFonts w:ascii="Verdana" w:hAnsi="Verdana"/>
          <w:b/>
          <w:bCs/>
          <w:sz w:val="20"/>
          <w:lang w:val="cs-CZ"/>
        </w:rPr>
      </w:pPr>
    </w:p>
    <w:p w:rsidR="006101FF" w:rsidRDefault="006101FF" w:rsidP="006101FF">
      <w:pPr>
        <w:jc w:val="center"/>
        <w:rPr>
          <w:rFonts w:ascii="Verdana" w:hAnsi="Verdana"/>
          <w:sz w:val="28"/>
          <w:szCs w:val="28"/>
          <w:u w:val="single"/>
          <w:lang w:val="pt-BR"/>
        </w:rPr>
      </w:pPr>
      <w:r>
        <w:rPr>
          <w:rFonts w:ascii="Verdana" w:hAnsi="Verdana"/>
          <w:sz w:val="28"/>
          <w:szCs w:val="28"/>
          <w:u w:val="single"/>
          <w:lang w:val="pt-BR"/>
        </w:rPr>
        <w:t>Předpokládaný program:</w:t>
      </w:r>
    </w:p>
    <w:p w:rsidR="006101FF" w:rsidRDefault="006101FF" w:rsidP="006101FF">
      <w:pPr>
        <w:rPr>
          <w:rFonts w:ascii="Verdana" w:hAnsi="Verdana"/>
          <w:b/>
          <w:bCs/>
          <w:sz w:val="22"/>
          <w:szCs w:val="22"/>
          <w:lang w:val="pt-B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2"/>
      </w:tblGrid>
      <w:tr w:rsidR="006101FF" w:rsidTr="00AE4620">
        <w:trPr>
          <w:tblHeader/>
        </w:trPr>
        <w:tc>
          <w:tcPr>
            <w:tcW w:w="9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1FF" w:rsidRDefault="006101FF" w:rsidP="00AE4620">
            <w:pPr>
              <w:pStyle w:val="Nadpistabulky"/>
              <w:snapToGrid w:val="0"/>
              <w:jc w:val="left"/>
              <w:rPr>
                <w:rFonts w:ascii="Verdana" w:hAnsi="Verdana"/>
                <w:b w:val="0"/>
                <w:i w:val="0"/>
                <w:iCs w:val="0"/>
                <w:sz w:val="28"/>
                <w:szCs w:val="28"/>
              </w:rPr>
            </w:pPr>
          </w:p>
          <w:p w:rsidR="00B76188" w:rsidRDefault="00613A80" w:rsidP="00B76188">
            <w:pPr>
              <w:pStyle w:val="Nadpistabulky"/>
              <w:snapToGrid w:val="0"/>
              <w:jc w:val="left"/>
              <w:rPr>
                <w:rFonts w:ascii="Verdana" w:hAnsi="Verdana"/>
                <w:i w:val="0"/>
                <w:iCs w:val="0"/>
                <w:sz w:val="28"/>
                <w:szCs w:val="28"/>
                <w:lang w:val="pt-BR"/>
              </w:rPr>
            </w:pPr>
            <w:r>
              <w:rPr>
                <w:rFonts w:ascii="Verdana" w:hAnsi="Verdana"/>
                <w:i w:val="0"/>
                <w:iCs w:val="0"/>
                <w:sz w:val="28"/>
                <w:szCs w:val="28"/>
                <w:lang w:val="pt-BR"/>
              </w:rPr>
              <w:t>Program w</w:t>
            </w:r>
            <w:r w:rsidR="00B76188">
              <w:rPr>
                <w:rFonts w:ascii="Verdana" w:hAnsi="Verdana"/>
                <w:i w:val="0"/>
                <w:iCs w:val="0"/>
                <w:sz w:val="28"/>
                <w:szCs w:val="28"/>
                <w:lang w:val="pt-BR"/>
              </w:rPr>
              <w:t>orkshop</w:t>
            </w:r>
            <w:r>
              <w:rPr>
                <w:rFonts w:ascii="Verdana" w:hAnsi="Verdana"/>
                <w:i w:val="0"/>
                <w:iCs w:val="0"/>
                <w:sz w:val="28"/>
                <w:szCs w:val="28"/>
                <w:lang w:val="pt-BR"/>
              </w:rPr>
              <w:t>u</w:t>
            </w:r>
            <w:r w:rsidR="00B76188">
              <w:rPr>
                <w:rFonts w:ascii="Verdana" w:hAnsi="Verdana"/>
                <w:i w:val="0"/>
                <w:iCs w:val="0"/>
                <w:sz w:val="28"/>
                <w:szCs w:val="28"/>
                <w:lang w:val="pt-BR"/>
              </w:rPr>
              <w:t xml:space="preserve">                                </w:t>
            </w:r>
          </w:p>
          <w:p w:rsidR="00B76188" w:rsidRDefault="00B76188" w:rsidP="00B76188">
            <w:pPr>
              <w:pStyle w:val="Nadpistabulky"/>
              <w:snapToGrid w:val="0"/>
              <w:jc w:val="left"/>
              <w:rPr>
                <w:rFonts w:ascii="Verdana" w:hAnsi="Verdana"/>
                <w:b w:val="0"/>
                <w:i w:val="0"/>
                <w:iCs w:val="0"/>
                <w:sz w:val="28"/>
                <w:szCs w:val="28"/>
              </w:rPr>
            </w:pPr>
          </w:p>
          <w:p w:rsidR="00B76188" w:rsidRDefault="00B76188" w:rsidP="00B76188">
            <w:pPr>
              <w:pStyle w:val="Nadpistabulky"/>
              <w:snapToGrid w:val="0"/>
              <w:jc w:val="left"/>
              <w:rPr>
                <w:rFonts w:ascii="Verdana" w:hAnsi="Verdana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i w:val="0"/>
                <w:iCs w:val="0"/>
                <w:sz w:val="22"/>
                <w:szCs w:val="22"/>
              </w:rPr>
              <w:t xml:space="preserve">9.30 – 10.00   </w:t>
            </w:r>
            <w:proofErr w:type="spellStart"/>
            <w:r>
              <w:rPr>
                <w:rFonts w:ascii="Verdana" w:hAnsi="Verdana"/>
                <w:b w:val="0"/>
                <w:iCs w:val="0"/>
                <w:sz w:val="22"/>
                <w:szCs w:val="22"/>
              </w:rPr>
              <w:t>registrace</w:t>
            </w:r>
            <w:proofErr w:type="spellEnd"/>
          </w:p>
          <w:p w:rsidR="00B76188" w:rsidRDefault="00B76188" w:rsidP="00B76188">
            <w:pPr>
              <w:pStyle w:val="Nadpistabulky"/>
              <w:snapToGrid w:val="0"/>
              <w:jc w:val="left"/>
              <w:rPr>
                <w:rFonts w:ascii="Verdana" w:hAnsi="Verdana"/>
                <w:b w:val="0"/>
                <w:i w:val="0"/>
                <w:iCs w:val="0"/>
                <w:sz w:val="22"/>
                <w:szCs w:val="22"/>
              </w:rPr>
            </w:pPr>
          </w:p>
          <w:p w:rsidR="00B76188" w:rsidRDefault="00B76188" w:rsidP="00B76188">
            <w:pPr>
              <w:pStyle w:val="Nadpistabulky"/>
              <w:snapToGrid w:val="0"/>
              <w:jc w:val="left"/>
              <w:rPr>
                <w:rFonts w:ascii="Verdana" w:hAnsi="Verdana"/>
                <w:b w:val="0"/>
                <w:i w:val="0"/>
                <w:iCs w:val="0"/>
                <w:sz w:val="22"/>
                <w:szCs w:val="22"/>
              </w:rPr>
            </w:pPr>
          </w:p>
          <w:p w:rsidR="00B76188" w:rsidRDefault="00B76188" w:rsidP="00B76188">
            <w:pPr>
              <w:pStyle w:val="Nadpistabulky"/>
              <w:snapToGrid w:val="0"/>
              <w:jc w:val="left"/>
              <w:rPr>
                <w:rFonts w:ascii="Verdana" w:hAnsi="Verdana"/>
                <w:b w:val="0"/>
                <w:bCs w:val="0"/>
                <w:iCs w:val="0"/>
                <w:sz w:val="22"/>
                <w:szCs w:val="22"/>
                <w:lang w:val="cs-CZ"/>
              </w:rPr>
            </w:pPr>
            <w:r>
              <w:rPr>
                <w:rFonts w:ascii="Verdana" w:hAnsi="Verdana"/>
                <w:b w:val="0"/>
                <w:i w:val="0"/>
                <w:iCs w:val="0"/>
                <w:sz w:val="22"/>
                <w:szCs w:val="22"/>
              </w:rPr>
              <w:t xml:space="preserve">10.00 – 12.00  </w:t>
            </w:r>
            <w:r>
              <w:rPr>
                <w:rFonts w:ascii="Verdana" w:hAnsi="Verdana"/>
                <w:b w:val="0"/>
                <w:iCs w:val="0"/>
                <w:sz w:val="22"/>
                <w:szCs w:val="22"/>
              </w:rPr>
              <w:t>I. Blok</w:t>
            </w:r>
          </w:p>
          <w:p w:rsidR="00B76188" w:rsidRDefault="00B76188" w:rsidP="00B76188">
            <w:pPr>
              <w:pStyle w:val="Nadpistabulky"/>
              <w:snapToGrid w:val="0"/>
              <w:ind w:left="1080"/>
              <w:jc w:val="left"/>
              <w:rPr>
                <w:rFonts w:ascii="Verdana" w:hAnsi="Verdana"/>
                <w:b w:val="0"/>
                <w:bCs w:val="0"/>
                <w:iCs w:val="0"/>
                <w:szCs w:val="24"/>
                <w:lang w:val="cs-CZ"/>
              </w:rPr>
            </w:pPr>
          </w:p>
          <w:p w:rsidR="00000F7A" w:rsidRPr="00000F7A" w:rsidRDefault="00000F7A" w:rsidP="00000F7A">
            <w:pPr>
              <w:rPr>
                <w:rFonts w:ascii="Verdana" w:hAnsi="Verdana"/>
                <w:b/>
                <w:sz w:val="22"/>
                <w:szCs w:val="22"/>
              </w:rPr>
            </w:pPr>
            <w:r w:rsidRPr="00000F7A">
              <w:rPr>
                <w:rFonts w:ascii="Verdana" w:hAnsi="Verdana"/>
                <w:b/>
                <w:sz w:val="22"/>
                <w:szCs w:val="22"/>
              </w:rPr>
              <w:t>Deductions for Benefits Received: An Introduction from a Comparative Perspective</w:t>
            </w:r>
          </w:p>
          <w:p w:rsidR="00000F7A" w:rsidRPr="00000F7A" w:rsidRDefault="00000F7A" w:rsidP="00000F7A">
            <w:pPr>
              <w:rPr>
                <w:rFonts w:ascii="Verdana" w:hAnsi="Verdana"/>
                <w:sz w:val="22"/>
                <w:szCs w:val="22"/>
              </w:rPr>
            </w:pPr>
            <w:r w:rsidRPr="00000F7A">
              <w:rPr>
                <w:rFonts w:ascii="Verdana" w:hAnsi="Verdana"/>
                <w:sz w:val="22"/>
                <w:szCs w:val="22"/>
              </w:rPr>
              <w:t xml:space="preserve">David Messner, Institute for European Tort Law, Vienna </w:t>
            </w:r>
          </w:p>
          <w:p w:rsidR="00B76188" w:rsidRDefault="00B76188" w:rsidP="00B76188">
            <w:pPr>
              <w:pStyle w:val="Nadpistabulky"/>
              <w:snapToGrid w:val="0"/>
              <w:spacing w:line="200" w:lineRule="atLeast"/>
              <w:jc w:val="left"/>
            </w:pPr>
          </w:p>
          <w:p w:rsidR="00B76188" w:rsidRPr="00000F7A" w:rsidRDefault="00000F7A" w:rsidP="00B76188">
            <w:pPr>
              <w:pStyle w:val="Nadpistabulky"/>
              <w:snapToGrid w:val="0"/>
              <w:spacing w:line="200" w:lineRule="atLeast"/>
              <w:jc w:val="left"/>
              <w:rPr>
                <w:rFonts w:ascii="Verdana" w:hAnsi="Verdana"/>
                <w:i w:val="0"/>
                <w:sz w:val="22"/>
                <w:szCs w:val="22"/>
              </w:rPr>
            </w:pPr>
            <w:r w:rsidRPr="00000F7A">
              <w:rPr>
                <w:rFonts w:ascii="Verdana" w:hAnsi="Verdana"/>
                <w:i w:val="0"/>
                <w:sz w:val="22"/>
                <w:szCs w:val="22"/>
              </w:rPr>
              <w:t xml:space="preserve">CLCD v </w:t>
            </w:r>
            <w:proofErr w:type="spellStart"/>
            <w:r w:rsidRPr="00000F7A">
              <w:rPr>
                <w:rFonts w:ascii="Verdana" w:hAnsi="Verdana"/>
                <w:i w:val="0"/>
                <w:sz w:val="22"/>
                <w:szCs w:val="22"/>
              </w:rPr>
              <w:t>slovenskom</w:t>
            </w:r>
            <w:proofErr w:type="spellEnd"/>
            <w:r w:rsidRPr="00000F7A">
              <w:rPr>
                <w:rFonts w:ascii="Verdana" w:hAnsi="Verdana"/>
                <w:i w:val="0"/>
                <w:sz w:val="22"/>
                <w:szCs w:val="22"/>
              </w:rPr>
              <w:t xml:space="preserve"> </w:t>
            </w:r>
            <w:proofErr w:type="spellStart"/>
            <w:r w:rsidRPr="00000F7A">
              <w:rPr>
                <w:rFonts w:ascii="Verdana" w:hAnsi="Verdana"/>
                <w:i w:val="0"/>
                <w:sz w:val="22"/>
                <w:szCs w:val="22"/>
              </w:rPr>
              <w:t>súkromnom</w:t>
            </w:r>
            <w:proofErr w:type="spellEnd"/>
            <w:r w:rsidRPr="00000F7A">
              <w:rPr>
                <w:rFonts w:ascii="Verdana" w:hAnsi="Verdana"/>
                <w:i w:val="0"/>
                <w:sz w:val="22"/>
                <w:szCs w:val="22"/>
              </w:rPr>
              <w:t xml:space="preserve"> </w:t>
            </w:r>
            <w:proofErr w:type="spellStart"/>
            <w:r w:rsidRPr="00000F7A">
              <w:rPr>
                <w:rFonts w:ascii="Verdana" w:hAnsi="Verdana"/>
                <w:i w:val="0"/>
                <w:sz w:val="22"/>
                <w:szCs w:val="22"/>
              </w:rPr>
              <w:t>práve</w:t>
            </w:r>
            <w:proofErr w:type="spellEnd"/>
          </w:p>
          <w:p w:rsidR="00000F7A" w:rsidRPr="00000F7A" w:rsidRDefault="00000F7A" w:rsidP="00B76188">
            <w:pPr>
              <w:pStyle w:val="Nadpistabulky"/>
              <w:snapToGrid w:val="0"/>
              <w:spacing w:line="200" w:lineRule="atLeast"/>
              <w:jc w:val="left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  <w:r w:rsidRPr="00000F7A">
              <w:rPr>
                <w:rFonts w:ascii="Verdana" w:hAnsi="Verdana"/>
                <w:b w:val="0"/>
                <w:i w:val="0"/>
                <w:sz w:val="22"/>
                <w:szCs w:val="22"/>
              </w:rPr>
              <w:t xml:space="preserve">Milan Hlušák, </w:t>
            </w:r>
            <w:proofErr w:type="spellStart"/>
            <w:r w:rsidRPr="00000F7A">
              <w:rPr>
                <w:rFonts w:ascii="Verdana" w:hAnsi="Verdana" w:cs="Arial"/>
                <w:b w:val="0"/>
                <w:i w:val="0"/>
                <w:sz w:val="22"/>
                <w:szCs w:val="22"/>
                <w:shd w:val="clear" w:color="auto" w:fill="FFFFFF"/>
              </w:rPr>
              <w:t>Právnická</w:t>
            </w:r>
            <w:proofErr w:type="spellEnd"/>
            <w:r w:rsidRPr="00000F7A">
              <w:rPr>
                <w:rFonts w:ascii="Verdana" w:hAnsi="Verdana" w:cs="Arial"/>
                <w:b w:val="0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00F7A">
              <w:rPr>
                <w:rFonts w:ascii="Verdana" w:hAnsi="Verdana" w:cs="Arial"/>
                <w:b w:val="0"/>
                <w:i w:val="0"/>
                <w:sz w:val="22"/>
                <w:szCs w:val="22"/>
                <w:shd w:val="clear" w:color="auto" w:fill="FFFFFF"/>
              </w:rPr>
              <w:t>fakulta</w:t>
            </w:r>
            <w:proofErr w:type="spellEnd"/>
            <w:r w:rsidRPr="00000F7A">
              <w:rPr>
                <w:rFonts w:ascii="Verdana" w:hAnsi="Verdana" w:cs="Arial"/>
                <w:b w:val="0"/>
                <w:i w:val="0"/>
                <w:sz w:val="22"/>
                <w:szCs w:val="22"/>
                <w:shd w:val="clear" w:color="auto" w:fill="FFFFFF"/>
              </w:rPr>
              <w:t xml:space="preserve"> TU </w:t>
            </w:r>
            <w:proofErr w:type="spellStart"/>
            <w:r w:rsidRPr="00000F7A">
              <w:rPr>
                <w:rFonts w:ascii="Verdana" w:hAnsi="Verdana" w:cs="Arial"/>
                <w:b w:val="0"/>
                <w:i w:val="0"/>
                <w:sz w:val="22"/>
                <w:szCs w:val="22"/>
                <w:shd w:val="clear" w:color="auto" w:fill="FFFFFF"/>
              </w:rPr>
              <w:t>Trnava</w:t>
            </w:r>
            <w:proofErr w:type="spellEnd"/>
          </w:p>
          <w:p w:rsidR="00000F7A" w:rsidRPr="00000F7A" w:rsidRDefault="00000F7A" w:rsidP="00B76188">
            <w:pPr>
              <w:pStyle w:val="Nadpistabulky"/>
              <w:snapToGrid w:val="0"/>
              <w:spacing w:line="200" w:lineRule="atLeast"/>
              <w:jc w:val="left"/>
              <w:rPr>
                <w:rFonts w:ascii="Verdana" w:hAnsi="Verdana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</w:pPr>
          </w:p>
          <w:p w:rsidR="00B76188" w:rsidRDefault="00B76188" w:rsidP="00B76188">
            <w:pPr>
              <w:pStyle w:val="Nadpistabulky"/>
              <w:snapToGrid w:val="0"/>
              <w:spacing w:line="200" w:lineRule="atLeast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 xml:space="preserve">12.00 – 13.00  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cs-CZ"/>
              </w:rPr>
              <w:t>Pauza, občerstvení</w:t>
            </w:r>
          </w:p>
          <w:p w:rsidR="00B76188" w:rsidRDefault="00B76188" w:rsidP="00B76188">
            <w:pPr>
              <w:pStyle w:val="Nadpistabulky"/>
              <w:snapToGrid w:val="0"/>
              <w:jc w:val="left"/>
              <w:rPr>
                <w:rFonts w:ascii="Verdana" w:hAnsi="Verdana"/>
                <w:b w:val="0"/>
                <w:bCs w:val="0"/>
                <w:i w:val="0"/>
                <w:iCs w:val="0"/>
                <w:szCs w:val="24"/>
                <w:lang w:val="cs-CZ"/>
              </w:rPr>
            </w:pPr>
          </w:p>
          <w:p w:rsidR="00B76188" w:rsidRDefault="00B76188" w:rsidP="00B76188">
            <w:pPr>
              <w:pStyle w:val="Nadpistabulky"/>
              <w:snapToGrid w:val="0"/>
              <w:jc w:val="left"/>
              <w:rPr>
                <w:rFonts w:ascii="Verdana" w:hAnsi="Verdana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</w:pPr>
          </w:p>
          <w:p w:rsidR="00B76188" w:rsidRDefault="00000F7A" w:rsidP="00B76188">
            <w:pPr>
              <w:pStyle w:val="Nadpistabulky"/>
              <w:snapToGrid w:val="0"/>
              <w:jc w:val="left"/>
              <w:rPr>
                <w:rFonts w:ascii="Verdana" w:hAnsi="Verdana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13.00 – 15</w:t>
            </w:r>
            <w:r w:rsidR="00B76188">
              <w:rPr>
                <w:rFonts w:ascii="Verdana" w:hAnsi="Verdana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. 00  II. Blok</w:t>
            </w:r>
          </w:p>
          <w:p w:rsidR="00B76188" w:rsidRDefault="00B76188" w:rsidP="00B76188">
            <w:pPr>
              <w:pStyle w:val="Nadpistabulky"/>
              <w:snapToGrid w:val="0"/>
              <w:jc w:val="left"/>
              <w:rPr>
                <w:rFonts w:ascii="Verdana" w:hAnsi="Verdana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</w:pPr>
          </w:p>
          <w:p w:rsidR="00000F7A" w:rsidRPr="00000F7A" w:rsidRDefault="00000F7A" w:rsidP="00B76188">
            <w:pPr>
              <w:pStyle w:val="Nadpistabulky"/>
              <w:snapToGrid w:val="0"/>
              <w:jc w:val="left"/>
              <w:rPr>
                <w:rFonts w:ascii="Verdana" w:hAnsi="Verdana"/>
                <w:bCs w:val="0"/>
                <w:i w:val="0"/>
                <w:iCs w:val="0"/>
                <w:sz w:val="22"/>
                <w:szCs w:val="22"/>
                <w:lang w:val="cs-CZ"/>
              </w:rPr>
            </w:pPr>
            <w:r w:rsidRPr="00000F7A">
              <w:rPr>
                <w:rFonts w:ascii="Verdana" w:hAnsi="Verdana"/>
                <w:bCs w:val="0"/>
                <w:i w:val="0"/>
                <w:iCs w:val="0"/>
                <w:sz w:val="22"/>
                <w:szCs w:val="22"/>
                <w:lang w:val="cs-CZ"/>
              </w:rPr>
              <w:t xml:space="preserve">Základní způsoby stanovení výše škody v českém právu </w:t>
            </w:r>
          </w:p>
          <w:p w:rsidR="00B76188" w:rsidRPr="00000F7A" w:rsidRDefault="006F6AE2" w:rsidP="00B76188">
            <w:pPr>
              <w:pStyle w:val="Nadpistabulky"/>
              <w:snapToGrid w:val="0"/>
              <w:jc w:val="left"/>
              <w:rPr>
                <w:rFonts w:ascii="Verdana" w:hAnsi="Verdana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</w:pPr>
            <w:r w:rsidRPr="00000F7A">
              <w:rPr>
                <w:rFonts w:ascii="Verdana" w:hAnsi="Verdana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Filip Melzer</w:t>
            </w:r>
            <w:r w:rsidR="00000F7A" w:rsidRPr="00000F7A">
              <w:rPr>
                <w:rFonts w:ascii="Verdana" w:hAnsi="Verdana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 xml:space="preserve">, Právnická fakulta UP Olomouc </w:t>
            </w:r>
          </w:p>
          <w:p w:rsidR="006F6AE2" w:rsidRDefault="006F6AE2" w:rsidP="00B76188">
            <w:pPr>
              <w:pStyle w:val="Nadpistabulky"/>
              <w:snapToGrid w:val="0"/>
              <w:jc w:val="left"/>
              <w:rPr>
                <w:bCs w:val="0"/>
                <w:iCs w:val="0"/>
                <w:szCs w:val="24"/>
                <w:lang w:val="cs-CZ"/>
              </w:rPr>
            </w:pPr>
          </w:p>
          <w:p w:rsidR="00B76188" w:rsidRPr="00FF37DA" w:rsidRDefault="006F6AE2" w:rsidP="00B76188">
            <w:pPr>
              <w:pStyle w:val="Nadpistabulky"/>
              <w:snapToGrid w:val="0"/>
              <w:jc w:val="left"/>
              <w:rPr>
                <w:bCs w:val="0"/>
                <w:iCs w:val="0"/>
                <w:szCs w:val="24"/>
                <w:lang w:val="cs-CZ"/>
              </w:rPr>
            </w:pPr>
            <w:r>
              <w:rPr>
                <w:bCs w:val="0"/>
                <w:iCs w:val="0"/>
                <w:szCs w:val="24"/>
                <w:lang w:val="cs-CZ"/>
              </w:rPr>
              <w:t xml:space="preserve"> </w:t>
            </w:r>
            <w:proofErr w:type="spellStart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>Legislativní</w:t>
            </w:r>
            <w:proofErr w:type="spellEnd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 xml:space="preserve">, </w:t>
            </w:r>
            <w:proofErr w:type="spellStart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>judikatorní</w:t>
            </w:r>
            <w:proofErr w:type="spellEnd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 xml:space="preserve"> a </w:t>
            </w:r>
            <w:proofErr w:type="spellStart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>doktrinární</w:t>
            </w:r>
            <w:proofErr w:type="spellEnd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 xml:space="preserve"> </w:t>
            </w:r>
            <w:proofErr w:type="spellStart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>přístup</w:t>
            </w:r>
            <w:proofErr w:type="spellEnd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 xml:space="preserve"> k </w:t>
            </w:r>
            <w:proofErr w:type="spellStart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>řešení</w:t>
            </w:r>
            <w:proofErr w:type="spellEnd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 xml:space="preserve"> </w:t>
            </w:r>
            <w:proofErr w:type="spellStart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>případů</w:t>
            </w:r>
            <w:proofErr w:type="spellEnd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 xml:space="preserve"> </w:t>
            </w:r>
            <w:proofErr w:type="spellStart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>vyrovnání</w:t>
            </w:r>
            <w:proofErr w:type="spellEnd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 xml:space="preserve"> </w:t>
            </w:r>
            <w:proofErr w:type="spellStart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>újmy</w:t>
            </w:r>
            <w:proofErr w:type="spellEnd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 xml:space="preserve"> </w:t>
            </w:r>
            <w:proofErr w:type="spellStart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>při</w:t>
            </w:r>
            <w:proofErr w:type="spellEnd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 xml:space="preserve"> </w:t>
            </w:r>
            <w:proofErr w:type="spellStart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>ublížení</w:t>
            </w:r>
            <w:proofErr w:type="spellEnd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 xml:space="preserve"> </w:t>
            </w:r>
            <w:proofErr w:type="spellStart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>na</w:t>
            </w:r>
            <w:proofErr w:type="spellEnd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 xml:space="preserve"> </w:t>
            </w:r>
            <w:proofErr w:type="spellStart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>zdraví</w:t>
            </w:r>
            <w:proofErr w:type="spellEnd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 xml:space="preserve"> </w:t>
            </w:r>
            <w:proofErr w:type="spellStart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>nabytým</w:t>
            </w:r>
            <w:proofErr w:type="spellEnd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 xml:space="preserve"> </w:t>
            </w:r>
            <w:proofErr w:type="spellStart"/>
            <w:r w:rsidR="00FF37DA" w:rsidRPr="00FF37DA">
              <w:rPr>
                <w:rFonts w:ascii="Verdana" w:hAnsi="Verdana"/>
                <w:i w:val="0"/>
                <w:sz w:val="22"/>
                <w:szCs w:val="22"/>
              </w:rPr>
              <w:t>prospěchem</w:t>
            </w:r>
            <w:proofErr w:type="spellEnd"/>
          </w:p>
          <w:p w:rsidR="00FF37DA" w:rsidRPr="00FF37DA" w:rsidRDefault="00FF37DA" w:rsidP="00B76188">
            <w:pPr>
              <w:pStyle w:val="Nadpistabulky"/>
              <w:snapToGrid w:val="0"/>
              <w:jc w:val="left"/>
              <w:rPr>
                <w:rFonts w:ascii="Verdana" w:hAnsi="Verdana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</w:pPr>
            <w:r w:rsidRPr="00FF37DA">
              <w:rPr>
                <w:rFonts w:ascii="Verdana" w:hAnsi="Verdana"/>
                <w:b w:val="0"/>
                <w:i w:val="0"/>
                <w:sz w:val="22"/>
                <w:szCs w:val="22"/>
              </w:rPr>
              <w:t xml:space="preserve">Ivo </w:t>
            </w:r>
            <w:proofErr w:type="spellStart"/>
            <w:r w:rsidRPr="00FF37DA">
              <w:rPr>
                <w:rFonts w:ascii="Verdana" w:hAnsi="Verdana"/>
                <w:b w:val="0"/>
                <w:i w:val="0"/>
                <w:sz w:val="22"/>
                <w:szCs w:val="22"/>
              </w:rPr>
              <w:t>Smrž</w:t>
            </w:r>
            <w:proofErr w:type="spellEnd"/>
            <w:r w:rsidRPr="00FF37DA">
              <w:rPr>
                <w:rFonts w:ascii="Verdana" w:hAnsi="Verdana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 w:rsidRPr="00FF37DA">
              <w:rPr>
                <w:rFonts w:ascii="Verdana" w:hAnsi="Verdana"/>
                <w:b w:val="0"/>
                <w:i w:val="0"/>
                <w:sz w:val="22"/>
                <w:szCs w:val="22"/>
              </w:rPr>
              <w:t>Ústav</w:t>
            </w:r>
            <w:proofErr w:type="spellEnd"/>
            <w:r w:rsidRPr="00FF37DA">
              <w:rPr>
                <w:rFonts w:ascii="Verdana" w:hAnsi="Verdana"/>
                <w:b w:val="0"/>
                <w:i w:val="0"/>
                <w:sz w:val="22"/>
                <w:szCs w:val="22"/>
              </w:rPr>
              <w:t xml:space="preserve"> státu a práva AV ČR, </w:t>
            </w:r>
            <w:proofErr w:type="spellStart"/>
            <w:r w:rsidRPr="00FF37DA">
              <w:rPr>
                <w:rFonts w:ascii="Verdana" w:hAnsi="Verdana"/>
                <w:b w:val="0"/>
                <w:i w:val="0"/>
                <w:sz w:val="22"/>
                <w:szCs w:val="22"/>
              </w:rPr>
              <w:t>v.v.i</w:t>
            </w:r>
            <w:proofErr w:type="spellEnd"/>
            <w:r w:rsidRPr="00FF37DA">
              <w:rPr>
                <w:rFonts w:ascii="Verdana" w:hAnsi="Verdana"/>
                <w:b w:val="0"/>
                <w:i w:val="0"/>
                <w:sz w:val="22"/>
                <w:szCs w:val="22"/>
              </w:rPr>
              <w:t>.</w:t>
            </w:r>
          </w:p>
          <w:p w:rsidR="00B76188" w:rsidRPr="006F6AE2" w:rsidRDefault="00B76188" w:rsidP="00B76188">
            <w:pPr>
              <w:pStyle w:val="Nadpistabulky"/>
              <w:snapToGrid w:val="0"/>
              <w:jc w:val="left"/>
              <w:rPr>
                <w:bCs w:val="0"/>
                <w:iCs w:val="0"/>
                <w:szCs w:val="24"/>
                <w:lang w:val="pl-PL"/>
              </w:rPr>
            </w:pPr>
          </w:p>
          <w:p w:rsidR="00FF37DA" w:rsidRPr="00FF37DA" w:rsidRDefault="00FF37DA" w:rsidP="00B76188">
            <w:pPr>
              <w:pStyle w:val="Nadpistabulky"/>
              <w:snapToGrid w:val="0"/>
              <w:jc w:val="left"/>
              <w:rPr>
                <w:rFonts w:ascii="Verdana" w:hAnsi="Verdana"/>
                <w:bCs w:val="0"/>
                <w:i w:val="0"/>
                <w:iCs w:val="0"/>
                <w:sz w:val="22"/>
                <w:szCs w:val="22"/>
                <w:lang w:val="cs-CZ"/>
              </w:rPr>
            </w:pPr>
            <w:r w:rsidRPr="00FF37DA">
              <w:rPr>
                <w:rFonts w:ascii="Verdana" w:hAnsi="Verdana"/>
                <w:bCs w:val="0"/>
                <w:i w:val="0"/>
                <w:iCs w:val="0"/>
                <w:sz w:val="22"/>
                <w:szCs w:val="22"/>
                <w:lang w:val="cs-CZ"/>
              </w:rPr>
              <w:t xml:space="preserve">Problematické aspekty  vyrovnání nemajetkových újem při ublížení na zdraví nabytým prospěchem </w:t>
            </w:r>
          </w:p>
          <w:p w:rsidR="00FF37DA" w:rsidRPr="00FF37DA" w:rsidRDefault="00FF37DA" w:rsidP="00FF37DA">
            <w:pPr>
              <w:pStyle w:val="Nadpistabulky"/>
              <w:snapToGrid w:val="0"/>
              <w:jc w:val="left"/>
              <w:rPr>
                <w:rFonts w:ascii="Verdana" w:hAnsi="Verdana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</w:pPr>
            <w:r w:rsidRPr="00FF37DA">
              <w:rPr>
                <w:rFonts w:ascii="Verdana" w:hAnsi="Verdana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Tomáš Doležal</w:t>
            </w:r>
            <w:r w:rsidRPr="00FF37DA">
              <w:rPr>
                <w:b w:val="0"/>
                <w:bCs w:val="0"/>
                <w:iCs w:val="0"/>
                <w:szCs w:val="24"/>
                <w:lang w:val="cs-CZ"/>
              </w:rPr>
              <w:t>,</w:t>
            </w:r>
            <w:r>
              <w:rPr>
                <w:bCs w:val="0"/>
                <w:iCs w:val="0"/>
                <w:szCs w:val="24"/>
                <w:lang w:val="cs-CZ"/>
              </w:rPr>
              <w:t xml:space="preserve"> </w:t>
            </w:r>
            <w:proofErr w:type="spellStart"/>
            <w:r w:rsidRPr="00FF37DA">
              <w:rPr>
                <w:rFonts w:ascii="Verdana" w:hAnsi="Verdana"/>
                <w:b w:val="0"/>
                <w:i w:val="0"/>
                <w:sz w:val="22"/>
                <w:szCs w:val="22"/>
              </w:rPr>
              <w:t>Ústav</w:t>
            </w:r>
            <w:proofErr w:type="spellEnd"/>
            <w:r w:rsidRPr="00FF37DA">
              <w:rPr>
                <w:rFonts w:ascii="Verdana" w:hAnsi="Verdana"/>
                <w:b w:val="0"/>
                <w:i w:val="0"/>
                <w:sz w:val="22"/>
                <w:szCs w:val="22"/>
              </w:rPr>
              <w:t xml:space="preserve"> státu a práva AV ČR, </w:t>
            </w:r>
            <w:proofErr w:type="spellStart"/>
            <w:proofErr w:type="gramStart"/>
            <w:r w:rsidRPr="00FF37DA">
              <w:rPr>
                <w:rFonts w:ascii="Verdana" w:hAnsi="Verdana"/>
                <w:b w:val="0"/>
                <w:i w:val="0"/>
                <w:sz w:val="22"/>
                <w:szCs w:val="22"/>
              </w:rPr>
              <w:t>v.v.</w:t>
            </w:r>
            <w:proofErr w:type="gramEnd"/>
            <w:r w:rsidRPr="00FF37DA">
              <w:rPr>
                <w:rFonts w:ascii="Verdana" w:hAnsi="Verdana"/>
                <w:b w:val="0"/>
                <w:i w:val="0"/>
                <w:sz w:val="22"/>
                <w:szCs w:val="22"/>
              </w:rPr>
              <w:t>i</w:t>
            </w:r>
            <w:proofErr w:type="spellEnd"/>
            <w:r w:rsidRPr="00FF37DA">
              <w:rPr>
                <w:rFonts w:ascii="Verdana" w:hAnsi="Verdana"/>
                <w:b w:val="0"/>
                <w:i w:val="0"/>
                <w:sz w:val="22"/>
                <w:szCs w:val="22"/>
              </w:rPr>
              <w:t>.</w:t>
            </w:r>
          </w:p>
          <w:p w:rsidR="00B76188" w:rsidRDefault="00B76188" w:rsidP="00B76188">
            <w:pPr>
              <w:pStyle w:val="Nadpistabulky"/>
              <w:snapToGrid w:val="0"/>
              <w:jc w:val="left"/>
              <w:rPr>
                <w:rFonts w:ascii="Verdana" w:hAnsi="Verdana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</w:p>
          <w:p w:rsidR="00B76188" w:rsidRDefault="00B76188" w:rsidP="00B76188">
            <w:pPr>
              <w:pStyle w:val="Nadpistabulky"/>
              <w:snapToGrid w:val="0"/>
              <w:jc w:val="left"/>
              <w:rPr>
                <w:rFonts w:ascii="Verdana" w:hAnsi="Verdana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16.00 – Závěr </w:t>
            </w:r>
          </w:p>
          <w:p w:rsidR="006101FF" w:rsidRPr="00B76188" w:rsidRDefault="006101FF" w:rsidP="00AE4620">
            <w:pPr>
              <w:pStyle w:val="Nadpistabulky"/>
              <w:snapToGrid w:val="0"/>
              <w:jc w:val="left"/>
              <w:rPr>
                <w:rFonts w:ascii="Verdana" w:hAnsi="Verdana"/>
                <w:b w:val="0"/>
                <w:i w:val="0"/>
                <w:iCs w:val="0"/>
                <w:sz w:val="28"/>
                <w:szCs w:val="28"/>
              </w:rPr>
            </w:pPr>
          </w:p>
          <w:p w:rsidR="006101FF" w:rsidRDefault="006101FF" w:rsidP="00AE4620">
            <w:pPr>
              <w:pStyle w:val="Nadpistabulky"/>
              <w:snapToGrid w:val="0"/>
              <w:jc w:val="left"/>
              <w:rPr>
                <w:rFonts w:ascii="Verdana" w:hAnsi="Verdana"/>
                <w:b w:val="0"/>
                <w:i w:val="0"/>
                <w:iCs w:val="0"/>
                <w:sz w:val="28"/>
                <w:szCs w:val="28"/>
                <w:lang w:val="pt-BR"/>
              </w:rPr>
            </w:pPr>
          </w:p>
        </w:tc>
      </w:tr>
      <w:tr w:rsidR="006101FF" w:rsidTr="00AE4620">
        <w:tc>
          <w:tcPr>
            <w:tcW w:w="9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1FF" w:rsidRDefault="006101FF" w:rsidP="00AE4620">
            <w:pPr>
              <w:pStyle w:val="Nadpistabulky"/>
              <w:snapToGrid w:val="0"/>
              <w:jc w:val="left"/>
              <w:rPr>
                <w:rFonts w:ascii="Verdana" w:hAnsi="Verdana"/>
                <w:bCs w:val="0"/>
                <w:i w:val="0"/>
                <w:iCs w:val="0"/>
                <w:sz w:val="28"/>
                <w:szCs w:val="28"/>
                <w:lang w:val="pt-BR"/>
              </w:rPr>
            </w:pPr>
          </w:p>
        </w:tc>
      </w:tr>
    </w:tbl>
    <w:p w:rsidR="00275631" w:rsidRDefault="00275631">
      <w:pPr>
        <w:jc w:val="both"/>
        <w:rPr>
          <w:rFonts w:ascii="Verdana" w:hAnsi="Verdana"/>
          <w:b/>
          <w:bCs/>
          <w:sz w:val="20"/>
          <w:lang w:val="cs-CZ"/>
        </w:rPr>
      </w:pPr>
    </w:p>
    <w:p w:rsidR="00275631" w:rsidRDefault="00275631">
      <w:pPr>
        <w:jc w:val="both"/>
        <w:rPr>
          <w:rFonts w:ascii="Verdana" w:hAnsi="Verdana"/>
          <w:b/>
          <w:bCs/>
          <w:sz w:val="20"/>
          <w:lang w:val="cs-CZ"/>
        </w:rPr>
      </w:pPr>
    </w:p>
    <w:p w:rsidR="00275631" w:rsidRDefault="00275631">
      <w:pPr>
        <w:jc w:val="both"/>
        <w:rPr>
          <w:rFonts w:ascii="Verdana" w:hAnsi="Verdana"/>
          <w:b/>
          <w:bCs/>
          <w:sz w:val="20"/>
          <w:lang w:val="cs-CZ"/>
        </w:rPr>
      </w:pPr>
    </w:p>
    <w:p w:rsidR="006101FF" w:rsidRDefault="006101FF" w:rsidP="006101FF">
      <w:pPr>
        <w:jc w:val="both"/>
        <w:rPr>
          <w:rFonts w:ascii="Verdana" w:hAnsi="Verdana"/>
          <w:b/>
          <w:bCs/>
          <w:sz w:val="20"/>
          <w:lang w:val="cs-CZ"/>
        </w:rPr>
      </w:pPr>
      <w:r>
        <w:rPr>
          <w:rFonts w:ascii="Verdana" w:hAnsi="Verdana"/>
          <w:b/>
          <w:bCs/>
          <w:iCs/>
          <w:szCs w:val="24"/>
          <w:lang w:val="pt-BR"/>
        </w:rPr>
        <w:t>Závazné přihlášky zasílejte e-mailem na:</w:t>
      </w:r>
      <w:r>
        <w:rPr>
          <w:rFonts w:ascii="Verdana" w:hAnsi="Verdana"/>
          <w:b/>
          <w:bCs/>
          <w:iCs/>
          <w:szCs w:val="24"/>
          <w:lang w:val="pt-BR"/>
        </w:rPr>
        <w:tab/>
      </w:r>
      <w:hyperlink r:id="rId4" w:history="1">
        <w:r w:rsidRPr="0055394D">
          <w:rPr>
            <w:rStyle w:val="Hypertextovodkaz"/>
            <w:rFonts w:ascii="Verdana" w:hAnsi="Verdana"/>
            <w:lang w:val="pt-BR"/>
          </w:rPr>
          <w:t>akce@ilaw.cas.cz</w:t>
        </w:r>
      </w:hyperlink>
    </w:p>
    <w:p w:rsidR="00275631" w:rsidRDefault="006101FF" w:rsidP="006101FF">
      <w:pPr>
        <w:jc w:val="both"/>
        <w:rPr>
          <w:rFonts w:ascii="Verdana" w:hAnsi="Verdana"/>
          <w:b/>
          <w:bCs/>
          <w:sz w:val="20"/>
          <w:lang w:val="cs-CZ"/>
        </w:rPr>
      </w:pPr>
      <w:r>
        <w:rPr>
          <w:rFonts w:ascii="Verdana" w:hAnsi="Verdana"/>
          <w:b/>
          <w:bCs/>
          <w:szCs w:val="24"/>
          <w:lang w:val="cs-CZ"/>
        </w:rPr>
        <w:t>Počet míst je omezen!</w:t>
      </w:r>
    </w:p>
    <w:p w:rsidR="00275631" w:rsidRDefault="00275631">
      <w:pPr>
        <w:jc w:val="both"/>
        <w:rPr>
          <w:rFonts w:ascii="Verdana" w:hAnsi="Verdana"/>
          <w:b/>
          <w:bCs/>
          <w:sz w:val="20"/>
          <w:lang w:val="cs-CZ"/>
        </w:rPr>
      </w:pPr>
    </w:p>
    <w:p w:rsidR="00275631" w:rsidRDefault="00FD6D5A">
      <w:pPr>
        <w:jc w:val="both"/>
        <w:rPr>
          <w:rFonts w:ascii="Verdana" w:hAnsi="Verdana"/>
          <w:b/>
          <w:bCs/>
          <w:szCs w:val="24"/>
          <w:lang w:val="pt-BR"/>
        </w:rPr>
      </w:pPr>
      <w:r>
        <w:rPr>
          <w:rFonts w:ascii="Verdana" w:hAnsi="Verdana"/>
          <w:b/>
          <w:bCs/>
          <w:szCs w:val="24"/>
          <w:lang w:val="pt-BR"/>
        </w:rPr>
        <w:t>Workshop  se us</w:t>
      </w:r>
      <w:r w:rsidR="006D0A44">
        <w:rPr>
          <w:rFonts w:ascii="Verdana" w:hAnsi="Verdana"/>
          <w:b/>
          <w:bCs/>
          <w:szCs w:val="24"/>
          <w:lang w:val="pt-BR"/>
        </w:rPr>
        <w:t xml:space="preserve">kuteční v </w:t>
      </w:r>
      <w:r w:rsidR="00B76188">
        <w:rPr>
          <w:rFonts w:ascii="Verdana" w:hAnsi="Verdana"/>
          <w:b/>
          <w:bCs/>
          <w:szCs w:val="24"/>
          <w:lang w:val="pt-BR"/>
        </w:rPr>
        <w:t>zasedací místnosti v 7</w:t>
      </w:r>
      <w:r>
        <w:rPr>
          <w:rFonts w:ascii="Verdana" w:hAnsi="Verdana"/>
          <w:b/>
          <w:bCs/>
          <w:szCs w:val="24"/>
          <w:lang w:val="pt-BR"/>
        </w:rPr>
        <w:t xml:space="preserve">. patře </w:t>
      </w:r>
      <w:r w:rsidR="00FF37DA">
        <w:rPr>
          <w:rFonts w:ascii="Verdana" w:hAnsi="Verdana"/>
          <w:b/>
          <w:bCs/>
          <w:szCs w:val="24"/>
          <w:lang w:val="pt-BR"/>
        </w:rPr>
        <w:t>Ústavu státu a práva Akademie v</w:t>
      </w:r>
      <w:r>
        <w:rPr>
          <w:rFonts w:ascii="Verdana" w:hAnsi="Verdana"/>
          <w:b/>
          <w:bCs/>
          <w:szCs w:val="24"/>
          <w:lang w:val="pt-BR"/>
        </w:rPr>
        <w:t>ěd ČR, v.v.i., Národní 18, Praha 1.</w:t>
      </w:r>
    </w:p>
    <w:p w:rsidR="00FF37DA" w:rsidRDefault="00FF37DA">
      <w:pPr>
        <w:jc w:val="both"/>
        <w:rPr>
          <w:rFonts w:ascii="Verdana" w:hAnsi="Verdana"/>
          <w:b/>
          <w:bCs/>
          <w:szCs w:val="24"/>
          <w:lang w:val="pt-BR"/>
        </w:rPr>
      </w:pPr>
      <w:bookmarkStart w:id="0" w:name="_GoBack"/>
      <w:bookmarkEnd w:id="0"/>
    </w:p>
    <w:p w:rsidR="00FF37DA" w:rsidRDefault="00FF37DA">
      <w:pPr>
        <w:jc w:val="both"/>
        <w:rPr>
          <w:rFonts w:ascii="Verdana" w:hAnsi="Verdana"/>
          <w:b/>
          <w:bCs/>
          <w:szCs w:val="24"/>
          <w:lang w:val="pt-BR"/>
        </w:rPr>
      </w:pPr>
      <w:r>
        <w:rPr>
          <w:rFonts w:ascii="Verdana" w:hAnsi="Verdana"/>
          <w:b/>
          <w:bCs/>
          <w:szCs w:val="24"/>
          <w:lang w:val="pt-BR"/>
        </w:rPr>
        <w:t xml:space="preserve">Workshop se koná v hybridní formě. </w:t>
      </w:r>
    </w:p>
    <w:p w:rsidR="00FF37DA" w:rsidRDefault="00FF37DA">
      <w:pPr>
        <w:jc w:val="both"/>
        <w:rPr>
          <w:rFonts w:ascii="Verdana" w:hAnsi="Verdana"/>
          <w:b/>
          <w:bCs/>
          <w:szCs w:val="24"/>
          <w:lang w:val="pt-BR"/>
        </w:rPr>
      </w:pPr>
    </w:p>
    <w:p w:rsidR="00FF37DA" w:rsidRDefault="00FF37DA">
      <w:pPr>
        <w:jc w:val="both"/>
        <w:rPr>
          <w:rFonts w:ascii="Verdana" w:hAnsi="Verdana"/>
          <w:b/>
          <w:bCs/>
          <w:szCs w:val="24"/>
          <w:lang w:val="pt-BR"/>
        </w:rPr>
      </w:pPr>
      <w:r>
        <w:rPr>
          <w:rFonts w:ascii="Verdana" w:hAnsi="Verdana"/>
          <w:b/>
          <w:bCs/>
          <w:szCs w:val="24"/>
          <w:lang w:val="pt-BR"/>
        </w:rPr>
        <w:t>Úvodní přednáška a následná diskuse se bude konat v anglickém jazyce.</w:t>
      </w:r>
    </w:p>
    <w:sectPr w:rsidR="00FF37DA">
      <w:pgSz w:w="11905" w:h="16837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0B"/>
    <w:rsid w:val="00000F7A"/>
    <w:rsid w:val="00275631"/>
    <w:rsid w:val="00281524"/>
    <w:rsid w:val="006101FF"/>
    <w:rsid w:val="00613A80"/>
    <w:rsid w:val="00626AA5"/>
    <w:rsid w:val="006D0A44"/>
    <w:rsid w:val="006F6AE2"/>
    <w:rsid w:val="00704D58"/>
    <w:rsid w:val="0072580B"/>
    <w:rsid w:val="008003B9"/>
    <w:rsid w:val="00886397"/>
    <w:rsid w:val="00AE2FA7"/>
    <w:rsid w:val="00B76188"/>
    <w:rsid w:val="00D61EBF"/>
    <w:rsid w:val="00DE7C9C"/>
    <w:rsid w:val="00FD6D5A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324276"/>
  <w15:docId w15:val="{C87D6A9D-7BDE-4FC9-82E0-408C7BE1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Citt">
    <w:name w:val="Quote"/>
    <w:basedOn w:val="Normln"/>
    <w:qFormat/>
    <w:pPr>
      <w:spacing w:after="283"/>
      <w:ind w:left="567" w:right="567"/>
    </w:pPr>
  </w:style>
  <w:style w:type="character" w:styleId="PsacstrojHTML">
    <w:name w:val="HTML Typewriter"/>
    <w:uiPriority w:val="99"/>
    <w:semiHidden/>
    <w:unhideWhenUsed/>
    <w:rsid w:val="00B76188"/>
    <w:rPr>
      <w:rFonts w:ascii="Courier New" w:eastAsia="Calibri" w:hAnsi="Courier New" w:cs="Courier New" w:hint="default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6188"/>
    <w:pPr>
      <w:widowControl/>
      <w:suppressAutoHyphens w:val="0"/>
    </w:pPr>
    <w:rPr>
      <w:rFonts w:ascii="Calibri" w:eastAsia="Calibri" w:hAnsi="Calibri"/>
      <w:sz w:val="22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6188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ce@ilaw.c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 STÁTU A PRÁVA</vt:lpstr>
    </vt:vector>
  </TitlesOfParts>
  <Company>ÚSP AV ČR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 STÁTU A PRÁVA</dc:title>
  <dc:creator>td</dc:creator>
  <cp:lastModifiedBy>default</cp:lastModifiedBy>
  <cp:revision>3</cp:revision>
  <cp:lastPrinted>2013-12-04T15:08:00Z</cp:lastPrinted>
  <dcterms:created xsi:type="dcterms:W3CDTF">2022-05-23T07:27:00Z</dcterms:created>
  <dcterms:modified xsi:type="dcterms:W3CDTF">2022-05-23T07:45:00Z</dcterms:modified>
</cp:coreProperties>
</file>